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E337" w14:textId="6AC04E66" w:rsidR="005032D9" w:rsidRPr="00826257" w:rsidRDefault="00284DEE" w:rsidP="005E3433">
      <w:pPr>
        <w:jc w:val="center"/>
        <w:rPr>
          <w:b/>
        </w:rPr>
      </w:pPr>
      <w:r>
        <w:rPr>
          <w:b/>
        </w:rPr>
        <w:t>Privacy Notice for</w:t>
      </w:r>
      <w:r w:rsidR="00401064">
        <w:rPr>
          <w:b/>
        </w:rPr>
        <w:t xml:space="preserve"> </w:t>
      </w:r>
      <w:r w:rsidR="00951865">
        <w:rPr>
          <w:b/>
        </w:rPr>
        <w:t xml:space="preserve">the statutory </w:t>
      </w:r>
      <w:r w:rsidR="007B3E64">
        <w:rPr>
          <w:b/>
        </w:rPr>
        <w:t>duties of the Registra</w:t>
      </w:r>
      <w:r w:rsidR="00951865">
        <w:rPr>
          <w:b/>
        </w:rPr>
        <w:t>r of Consultant Lobbyists</w:t>
      </w:r>
    </w:p>
    <w:p w14:paraId="68C68108" w14:textId="77777777" w:rsidR="005E3433" w:rsidRPr="00826257" w:rsidRDefault="005E3433"/>
    <w:p w14:paraId="2250F7C2" w14:textId="5862BE55" w:rsidR="00667F80" w:rsidRPr="00826257" w:rsidRDefault="00667F80">
      <w:r w:rsidRPr="00826257">
        <w:t>This notice sets out how we will use your personal data, and your right</w:t>
      </w:r>
      <w:r w:rsidR="003C5E99" w:rsidRPr="00826257">
        <w:t>s</w:t>
      </w:r>
      <w:r w:rsidRPr="00826257">
        <w:t xml:space="preserve">. It is made under Articles 13 and/or 14 of the General Data Protection Regulation (GDPR). </w:t>
      </w:r>
    </w:p>
    <w:p w14:paraId="72F16575" w14:textId="77777777" w:rsidR="00326D46" w:rsidRPr="00826257" w:rsidRDefault="00326D46"/>
    <w:p w14:paraId="4864C8F5" w14:textId="4D99D0AD" w:rsidR="00244DF2" w:rsidRPr="00826257" w:rsidRDefault="00244DF2">
      <w:pPr>
        <w:rPr>
          <w:b/>
        </w:rPr>
      </w:pPr>
      <w:r w:rsidRPr="00826257">
        <w:rPr>
          <w:b/>
        </w:rPr>
        <w:t xml:space="preserve">YOUR DATA </w:t>
      </w:r>
    </w:p>
    <w:p w14:paraId="5D7E33E5" w14:textId="77777777" w:rsidR="00244DF2" w:rsidRPr="00826257" w:rsidRDefault="00244DF2"/>
    <w:p w14:paraId="2D27A77C" w14:textId="77777777" w:rsidR="00A436E6" w:rsidRPr="00826257" w:rsidRDefault="00A436E6" w:rsidP="00A436E6">
      <w:pPr>
        <w:rPr>
          <w:i/>
        </w:rPr>
      </w:pPr>
      <w:r w:rsidRPr="00826257">
        <w:rPr>
          <w:i/>
        </w:rPr>
        <w:t>Purpose</w:t>
      </w:r>
    </w:p>
    <w:p w14:paraId="65511324" w14:textId="77777777" w:rsidR="00A436E6" w:rsidRPr="00826257" w:rsidRDefault="00A436E6" w:rsidP="00A436E6"/>
    <w:p w14:paraId="725836C6" w14:textId="164CB5B4" w:rsidR="00A436E6" w:rsidRPr="00826257" w:rsidRDefault="00D4739B" w:rsidP="00A436E6">
      <w:r>
        <w:t>The purposes</w:t>
      </w:r>
      <w:r w:rsidR="00A436E6" w:rsidRPr="00826257">
        <w:t xml:space="preserve"> for which we are processing your personal data </w:t>
      </w:r>
      <w:r>
        <w:t>are</w:t>
      </w:r>
      <w:r w:rsidR="00A436E6" w:rsidRPr="00826257">
        <w:t xml:space="preserve">: </w:t>
      </w:r>
    </w:p>
    <w:p w14:paraId="3D3A3CF2" w14:textId="77777777" w:rsidR="00A436E6" w:rsidRDefault="00A436E6" w:rsidP="00A436E6"/>
    <w:p w14:paraId="0A2672B1" w14:textId="01983240" w:rsidR="004F4BE3" w:rsidRDefault="007B3E64" w:rsidP="004F4BE3">
      <w:r>
        <w:t>To publish information required by law to be in the public domain about consultant lobbyists and their clients, and to be able to contact consultant lobbyists in order to effectively maintain that information.</w:t>
      </w:r>
    </w:p>
    <w:p w14:paraId="6E8C8721" w14:textId="77777777" w:rsidR="007B3E64" w:rsidRDefault="007B3E64" w:rsidP="004F4BE3"/>
    <w:p w14:paraId="2028E24B" w14:textId="10C1069A" w:rsidR="007B3E64" w:rsidRDefault="007B3E64" w:rsidP="004F4BE3">
      <w:r>
        <w:t xml:space="preserve">To enable the Registrar to fulfil their statutory responsibility to investigate possible </w:t>
      </w:r>
      <w:proofErr w:type="gramStart"/>
      <w:r>
        <w:t>consultant lobbying</w:t>
      </w:r>
      <w:proofErr w:type="gramEnd"/>
      <w:r>
        <w:t xml:space="preserve"> activity by unregistered organisations.</w:t>
      </w:r>
    </w:p>
    <w:p w14:paraId="54D1B2F6" w14:textId="77777777" w:rsidR="004F4BE3" w:rsidRDefault="004F4BE3" w:rsidP="00A436E6"/>
    <w:p w14:paraId="23CCC4F2" w14:textId="26277234" w:rsidR="00D61D36" w:rsidRPr="00826257" w:rsidRDefault="005F08A8">
      <w:pPr>
        <w:rPr>
          <w:i/>
        </w:rPr>
      </w:pPr>
      <w:r w:rsidRPr="00826257">
        <w:rPr>
          <w:i/>
        </w:rPr>
        <w:t>The</w:t>
      </w:r>
      <w:r w:rsidR="00D61D36" w:rsidRPr="00826257">
        <w:rPr>
          <w:i/>
        </w:rPr>
        <w:t xml:space="preserve"> data</w:t>
      </w:r>
    </w:p>
    <w:p w14:paraId="01AC49F7" w14:textId="77777777" w:rsidR="00D61D36" w:rsidRPr="00826257" w:rsidRDefault="00D61D36"/>
    <w:p w14:paraId="58188B00" w14:textId="19E71A95" w:rsidR="00A234AB" w:rsidRDefault="007B3E64">
      <w:r>
        <w:t>In relation to maintaining the statutory published Register of Consultant Lobbyists, w</w:t>
      </w:r>
      <w:r w:rsidR="00D61D36" w:rsidRPr="00826257">
        <w:t>e will process the following pe</w:t>
      </w:r>
      <w:r>
        <w:t>rsonal data: name and business address of the Director(s) of the consultant lobbyist organisation (published); name of the client(s) of that consultant lobbyist (published); name, business and email address, and telephone number of the nominated ‘point of contact(s)’ provided to us by the consultant lobbyist</w:t>
      </w:r>
      <w:r w:rsidR="004F4BE3">
        <w:t xml:space="preserve">. </w:t>
      </w:r>
      <w:r w:rsidR="00A234AB">
        <w:t xml:space="preserve">We may also process other personal data if you volunteer it. </w:t>
      </w:r>
    </w:p>
    <w:p w14:paraId="51F39208" w14:textId="77777777" w:rsidR="007B3E64" w:rsidRDefault="007B3E64"/>
    <w:p w14:paraId="083616D3" w14:textId="4577636E" w:rsidR="007B3E64" w:rsidRDefault="005A6BE5">
      <w:r>
        <w:t>In relation to inv</w:t>
      </w:r>
      <w:r w:rsidR="007B3E64">
        <w:t>estigating possible unregistered consultant lobbying activity, we will pro</w:t>
      </w:r>
      <w:r>
        <w:t>cess names and business contact information (address, email address, and telephone number) necessary to conduct enquiries. We may also process other personal data if you volunteer it.</w:t>
      </w:r>
    </w:p>
    <w:p w14:paraId="72668556" w14:textId="77777777" w:rsidR="004F4BE3" w:rsidRDefault="004F4BE3"/>
    <w:p w14:paraId="5897F991" w14:textId="231D4FA0" w:rsidR="00200CA8" w:rsidRPr="00826257" w:rsidRDefault="00200CA8">
      <w:pPr>
        <w:rPr>
          <w:i/>
        </w:rPr>
      </w:pPr>
      <w:r w:rsidRPr="00826257">
        <w:rPr>
          <w:i/>
        </w:rPr>
        <w:t xml:space="preserve">Legal basis of processing </w:t>
      </w:r>
    </w:p>
    <w:p w14:paraId="7B6CC53E" w14:textId="77777777" w:rsidR="00FD6C5A" w:rsidRPr="00826257" w:rsidRDefault="00FD6C5A" w:rsidP="004F4BE3">
      <w:pPr>
        <w:rPr>
          <w:color w:val="000000" w:themeColor="text1"/>
        </w:rPr>
      </w:pPr>
    </w:p>
    <w:p w14:paraId="641FD8E8" w14:textId="53ED8598" w:rsidR="004F4BE3" w:rsidRDefault="00326D46" w:rsidP="004F4BE3">
      <w:r w:rsidRPr="00826257">
        <w:rPr>
          <w:color w:val="000000" w:themeColor="text1"/>
        </w:rPr>
        <w:t>The legal basis for processing your personal data</w:t>
      </w:r>
      <w:r w:rsidR="007B3E64">
        <w:rPr>
          <w:color w:val="000000" w:themeColor="text1"/>
        </w:rPr>
        <w:t xml:space="preserve"> </w:t>
      </w:r>
      <w:r w:rsidRPr="00826257">
        <w:rPr>
          <w:color w:val="000000" w:themeColor="text1"/>
        </w:rPr>
        <w:t>is</w:t>
      </w:r>
      <w:r w:rsidR="004F4BE3">
        <w:rPr>
          <w:color w:val="000000" w:themeColor="text1"/>
        </w:rPr>
        <w:t xml:space="preserve"> that </w:t>
      </w:r>
      <w:r w:rsidR="00803916" w:rsidRPr="00826257">
        <w:rPr>
          <w:color w:val="000000" w:themeColor="text1"/>
        </w:rPr>
        <w:t xml:space="preserve">processing </w:t>
      </w:r>
      <w:r w:rsidR="005A6BE5">
        <w:t>is necessary for the Registrar to comply with the duties placed on them by Part 1 of the Transparency of Lobbying [</w:t>
      </w:r>
      <w:proofErr w:type="spellStart"/>
      <w:r w:rsidR="005A6BE5">
        <w:t>etc</w:t>
      </w:r>
      <w:proofErr w:type="spellEnd"/>
      <w:r w:rsidR="005A6BE5">
        <w:t>] Act 2014, i.e. to maintain a published Register of Consultant Lobbyists, and to investigate potential unregistered consultant lobbying (including the taking of appropriate action if such activity has taken place)</w:t>
      </w:r>
      <w:r w:rsidR="004F4BE3">
        <w:t xml:space="preserve">. </w:t>
      </w:r>
    </w:p>
    <w:p w14:paraId="6A361CEC" w14:textId="77777777" w:rsidR="002D616F" w:rsidRDefault="002D616F"/>
    <w:p w14:paraId="452240FD" w14:textId="1EC5CDD8" w:rsidR="00200CA8" w:rsidRPr="00826257" w:rsidRDefault="00200CA8">
      <w:pPr>
        <w:rPr>
          <w:i/>
        </w:rPr>
      </w:pPr>
      <w:r w:rsidRPr="00826257">
        <w:rPr>
          <w:i/>
        </w:rPr>
        <w:t>Recipients</w:t>
      </w:r>
    </w:p>
    <w:p w14:paraId="2576A0E7" w14:textId="77777777" w:rsidR="00200CA8" w:rsidRPr="00826257" w:rsidRDefault="00200CA8"/>
    <w:p w14:paraId="5E7A07F2" w14:textId="33EA0675" w:rsidR="00325947" w:rsidRDefault="00BE1BB7">
      <w:r w:rsidRPr="00D4739B">
        <w:t xml:space="preserve">As your personal data will be stored on our IT infrastructure it will also be shared with our data processors </w:t>
      </w:r>
      <w:proofErr w:type="gramStart"/>
      <w:r w:rsidR="00325947" w:rsidRPr="00D4739B">
        <w:t>who</w:t>
      </w:r>
      <w:proofErr w:type="gramEnd"/>
      <w:r w:rsidR="00325947" w:rsidRPr="00D4739B">
        <w:t xml:space="preserve"> provide email, and document management and storage services. </w:t>
      </w:r>
    </w:p>
    <w:p w14:paraId="5A2AFA73" w14:textId="79410167" w:rsidR="005A6BE5" w:rsidRDefault="005A6BE5">
      <w:r>
        <w:lastRenderedPageBreak/>
        <w:t>As indicated above, certain data collected for the maintenance of the published Register will be published on that Register</w:t>
      </w:r>
    </w:p>
    <w:p w14:paraId="3DD6ECA3" w14:textId="77777777" w:rsidR="005A6BE5" w:rsidRDefault="005A6BE5"/>
    <w:p w14:paraId="4DDFC49A" w14:textId="4442169D" w:rsidR="005A6BE5" w:rsidRPr="00D4739B" w:rsidRDefault="005A6BE5">
      <w:r>
        <w:t>In serious cases where an organisation has breached the requirements of the Transparency of Lobbying [</w:t>
      </w:r>
      <w:proofErr w:type="spellStart"/>
      <w:r>
        <w:t>etc</w:t>
      </w:r>
      <w:proofErr w:type="spellEnd"/>
      <w:r>
        <w:t>] Act 2014, the Registrar is empowered to transfer the case to the Director of Public Prosecutions for potential criminal proceedings, which will involve the transfer to the DPP of the names and contact information of person(s) concerned.</w:t>
      </w:r>
    </w:p>
    <w:p w14:paraId="2311423C" w14:textId="77777777" w:rsidR="00FD6C5A" w:rsidRPr="00826257" w:rsidRDefault="00FD6C5A"/>
    <w:p w14:paraId="530771B1" w14:textId="51D8CDBD" w:rsidR="00200CA8" w:rsidRPr="00826257" w:rsidRDefault="00200CA8">
      <w:pPr>
        <w:rPr>
          <w:i/>
        </w:rPr>
      </w:pPr>
      <w:r w:rsidRPr="00826257">
        <w:rPr>
          <w:i/>
        </w:rPr>
        <w:t xml:space="preserve">Retention </w:t>
      </w:r>
    </w:p>
    <w:p w14:paraId="5FA180D8" w14:textId="77777777" w:rsidR="00200CA8" w:rsidRPr="00826257" w:rsidRDefault="00200CA8"/>
    <w:p w14:paraId="164643BE" w14:textId="77777777" w:rsidR="003C2AF9" w:rsidRDefault="005A6BE5">
      <w:proofErr w:type="gramStart"/>
      <w:r>
        <w:t xml:space="preserve">Personal data required to be included in the statutory published Register of Consultant Lobbyists </w:t>
      </w:r>
      <w:r w:rsidR="00200CA8" w:rsidRPr="00826257">
        <w:t>will be kept by us</w:t>
      </w:r>
      <w:proofErr w:type="gramEnd"/>
      <w:r w:rsidR="00200CA8" w:rsidRPr="00826257">
        <w:t xml:space="preserve"> </w:t>
      </w:r>
      <w:r w:rsidR="003C2AF9">
        <w:t>until archived copies of the Register are transferred to The National Archive (generally after 5 years)</w:t>
      </w:r>
      <w:r w:rsidR="00D4739B">
        <w:t xml:space="preserve">. </w:t>
      </w:r>
      <w:r w:rsidR="003C2AF9">
        <w:t xml:space="preserve"> </w:t>
      </w:r>
    </w:p>
    <w:p w14:paraId="7349689D" w14:textId="77777777" w:rsidR="003C2AF9" w:rsidRDefault="003C2AF9"/>
    <w:p w14:paraId="630FD4AD" w14:textId="5D226C79" w:rsidR="003C2AF9" w:rsidRDefault="003C2AF9">
      <w:r>
        <w:t>Other personal data we hold will be retained for three years from the last date the related organisation was on the Register (in the case of point of contact information for registered organisations), or three years from the last contact as part of a Registrar’s investigation (in the case of an unregistered organisation).</w:t>
      </w:r>
      <w:bookmarkStart w:id="0" w:name="_GoBack"/>
      <w:bookmarkEnd w:id="0"/>
    </w:p>
    <w:p w14:paraId="5E5C46A9" w14:textId="77777777" w:rsidR="00D4739B" w:rsidRDefault="00D4739B"/>
    <w:p w14:paraId="2E9D1F69" w14:textId="77777777" w:rsidR="00B72FD0" w:rsidRPr="00826257" w:rsidRDefault="00B72FD0" w:rsidP="00B72FD0">
      <w:pPr>
        <w:rPr>
          <w:b/>
        </w:rPr>
      </w:pPr>
      <w:r w:rsidRPr="00826257">
        <w:rPr>
          <w:b/>
        </w:rPr>
        <w:t xml:space="preserve">YOUR RIGHTS </w:t>
      </w:r>
    </w:p>
    <w:p w14:paraId="5CCAD948" w14:textId="77777777" w:rsidR="00B72FD0" w:rsidRPr="00826257" w:rsidRDefault="00B72FD0" w:rsidP="00B72FD0"/>
    <w:p w14:paraId="548D9968" w14:textId="77777777" w:rsidR="00B72FD0" w:rsidRPr="00826257" w:rsidRDefault="00B72FD0" w:rsidP="00B72FD0">
      <w:r w:rsidRPr="00826257">
        <w:t xml:space="preserve">You have the right to request information about how your personal data are processed, and to request a copy of that personal data. </w:t>
      </w:r>
    </w:p>
    <w:p w14:paraId="574315DA" w14:textId="77777777" w:rsidR="00B72FD0" w:rsidRPr="00826257" w:rsidRDefault="00B72FD0" w:rsidP="00B72FD0"/>
    <w:p w14:paraId="43AA3BB0" w14:textId="7778E8B0" w:rsidR="00B72FD0" w:rsidRPr="00826257" w:rsidRDefault="00B72FD0" w:rsidP="00B72FD0">
      <w:r w:rsidRPr="00826257">
        <w:t xml:space="preserve">You have the right to request that any </w:t>
      </w:r>
      <w:r w:rsidR="00B1572B" w:rsidRPr="00826257">
        <w:t>inaccuracies</w:t>
      </w:r>
      <w:r w:rsidRPr="00826257">
        <w:t xml:space="preserve"> in your personal data </w:t>
      </w:r>
      <w:r w:rsidR="00B1572B" w:rsidRPr="00826257">
        <w:t>a</w:t>
      </w:r>
      <w:r w:rsidRPr="00826257">
        <w:t xml:space="preserve">re rectified without delay. </w:t>
      </w:r>
    </w:p>
    <w:p w14:paraId="748399D3" w14:textId="77777777" w:rsidR="00B1572B" w:rsidRPr="00826257" w:rsidRDefault="00B1572B" w:rsidP="00B72FD0"/>
    <w:p w14:paraId="77B13773" w14:textId="77777777" w:rsidR="00B1572B" w:rsidRPr="00826257" w:rsidRDefault="00B1572B" w:rsidP="00B72FD0">
      <w:r w:rsidRPr="00826257">
        <w:t xml:space="preserve">You have the right to request that any incomplete personal data are completed, including by means of a supplementary statement. </w:t>
      </w:r>
    </w:p>
    <w:p w14:paraId="74C0B390" w14:textId="77777777" w:rsidR="00B72FD0" w:rsidRPr="00826257" w:rsidRDefault="00B72FD0" w:rsidP="00B72FD0"/>
    <w:p w14:paraId="1FB59958" w14:textId="77777777" w:rsidR="00B72FD0" w:rsidRPr="00826257" w:rsidRDefault="00B72FD0" w:rsidP="00B72FD0">
      <w:r w:rsidRPr="00826257">
        <w:t xml:space="preserve">You have the right to request that your personal data are erased if there is no longer a justification for them to be processed. </w:t>
      </w:r>
    </w:p>
    <w:p w14:paraId="14C88C87" w14:textId="77777777" w:rsidR="00B72FD0" w:rsidRPr="00826257" w:rsidRDefault="00B72FD0" w:rsidP="00B72FD0"/>
    <w:p w14:paraId="6CC3DC6D" w14:textId="3D5AED2C" w:rsidR="00B72FD0" w:rsidRPr="00826257" w:rsidRDefault="003F4477" w:rsidP="00B72FD0">
      <w:r w:rsidRPr="00826257">
        <w:t xml:space="preserve">You have the right in certain circumstances </w:t>
      </w:r>
      <w:r w:rsidR="007563FF" w:rsidRPr="00826257">
        <w:t xml:space="preserve">(for example, where accuracy is contested) </w:t>
      </w:r>
      <w:r w:rsidRPr="00826257">
        <w:t xml:space="preserve">to request that the processing of your personal data is restricted. </w:t>
      </w:r>
    </w:p>
    <w:p w14:paraId="23BC8797" w14:textId="77777777" w:rsidR="007563FF" w:rsidRPr="00826257" w:rsidRDefault="007563FF" w:rsidP="007563FF"/>
    <w:p w14:paraId="12AA7DE8" w14:textId="06D94487" w:rsidR="007563FF" w:rsidRPr="00826257" w:rsidRDefault="007563FF" w:rsidP="007563FF">
      <w:r w:rsidRPr="00826257">
        <w:t xml:space="preserve">You have the right to object to the processing of your personal data where it is processed for direct marketing purposes. </w:t>
      </w:r>
    </w:p>
    <w:p w14:paraId="22510D0D" w14:textId="77777777" w:rsidR="00061A30" w:rsidRPr="00826257" w:rsidRDefault="00061A30" w:rsidP="00D4739B"/>
    <w:p w14:paraId="1F05F951" w14:textId="77777777" w:rsidR="00061A30" w:rsidRPr="00826257" w:rsidRDefault="00061A30" w:rsidP="00D4739B">
      <w:r w:rsidRPr="00826257">
        <w:t>You have the right to object to the processing of your personal data.</w:t>
      </w:r>
    </w:p>
    <w:p w14:paraId="737293C6" w14:textId="77777777" w:rsidR="00D4739B" w:rsidRDefault="00D4739B">
      <w:pPr>
        <w:rPr>
          <w:b/>
          <w:i/>
        </w:rPr>
      </w:pPr>
    </w:p>
    <w:p w14:paraId="22CAEA47" w14:textId="7D5A7910" w:rsidR="00C76D67" w:rsidRPr="00826257" w:rsidRDefault="00A436E6">
      <w:pPr>
        <w:rPr>
          <w:b/>
        </w:rPr>
      </w:pPr>
      <w:r>
        <w:rPr>
          <w:b/>
        </w:rPr>
        <w:t xml:space="preserve">INTERNATIONAL TRANSFERS </w:t>
      </w:r>
    </w:p>
    <w:p w14:paraId="5D8A657B" w14:textId="77777777" w:rsidR="00C76D67" w:rsidRPr="00826257" w:rsidRDefault="00C76D67"/>
    <w:p w14:paraId="0B50207B" w14:textId="0D9C098B" w:rsidR="00A436E6" w:rsidRPr="00D4739B" w:rsidRDefault="00A436E6" w:rsidP="00A436E6">
      <w:r w:rsidRPr="00D4739B">
        <w:t>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14:paraId="23F495A3" w14:textId="77777777" w:rsidR="0005510D" w:rsidRPr="00826257" w:rsidRDefault="0005510D"/>
    <w:p w14:paraId="67F6AD3B" w14:textId="33DB816F" w:rsidR="00244DF2" w:rsidRPr="00826257" w:rsidRDefault="00244DF2">
      <w:pPr>
        <w:rPr>
          <w:b/>
        </w:rPr>
      </w:pPr>
      <w:r w:rsidRPr="00826257">
        <w:rPr>
          <w:b/>
        </w:rPr>
        <w:lastRenderedPageBreak/>
        <w:t xml:space="preserve">COMPLAINTS </w:t>
      </w:r>
    </w:p>
    <w:p w14:paraId="7F31C83B" w14:textId="77777777" w:rsidR="00244DF2" w:rsidRPr="00826257" w:rsidRDefault="00244DF2" w:rsidP="00311037"/>
    <w:p w14:paraId="702EE4AA" w14:textId="2E74C600" w:rsidR="00311037" w:rsidRPr="00826257" w:rsidRDefault="00311037">
      <w:r w:rsidRPr="00826257">
        <w:t xml:space="preserve">If you consider that your personal data has been misused or mishandled, you may make a complaint to the Information Commissioner, who is an independent regulator.  The Information Commissioner can be contacted at: </w:t>
      </w:r>
      <w:r w:rsidR="00A436E6">
        <w:t xml:space="preserve"> </w:t>
      </w:r>
      <w:r w:rsidR="00DF5665" w:rsidRPr="00826257">
        <w:t>Information Commissioner's Office</w:t>
      </w:r>
      <w:r w:rsidR="00504AA9">
        <w:t xml:space="preserve">, </w:t>
      </w:r>
      <w:r w:rsidR="00DF5665" w:rsidRPr="00826257">
        <w:t>Wycliffe House</w:t>
      </w:r>
      <w:r w:rsidR="00A436E6">
        <w:t xml:space="preserve">, </w:t>
      </w:r>
      <w:r w:rsidR="00DF5665" w:rsidRPr="00826257">
        <w:t>Water Lane</w:t>
      </w:r>
      <w:r w:rsidR="00A436E6">
        <w:t xml:space="preserve">, </w:t>
      </w:r>
      <w:r w:rsidR="00DF5665" w:rsidRPr="00826257">
        <w:t>Wilmslow</w:t>
      </w:r>
      <w:r w:rsidR="00A436E6">
        <w:t xml:space="preserve">, </w:t>
      </w:r>
      <w:r w:rsidR="00DF5665" w:rsidRPr="00826257">
        <w:t>Cheshire</w:t>
      </w:r>
      <w:r w:rsidR="00A436E6">
        <w:t xml:space="preserve">, </w:t>
      </w:r>
      <w:r w:rsidR="00DF5665" w:rsidRPr="00826257">
        <w:t>SK9 5AF</w:t>
      </w:r>
      <w:r w:rsidR="00A436E6">
        <w:t xml:space="preserve">, or </w:t>
      </w:r>
      <w:r w:rsidR="00DF5665" w:rsidRPr="00826257">
        <w:t>0303 123 1113</w:t>
      </w:r>
      <w:r w:rsidR="00A436E6">
        <w:t xml:space="preserve">, or </w:t>
      </w:r>
      <w:hyperlink r:id="rId8" w:history="1">
        <w:r w:rsidR="00A436E6" w:rsidRPr="00280756">
          <w:rPr>
            <w:rStyle w:val="Hyperlink"/>
          </w:rPr>
          <w:t>casework@ico.org.uk</w:t>
        </w:r>
      </w:hyperlink>
      <w:r w:rsidR="00A436E6">
        <w:t xml:space="preserve">.  </w:t>
      </w:r>
      <w:r w:rsidR="00611B99" w:rsidRPr="00826257">
        <w:t xml:space="preserve">Any complaint to the Information Commissioner is without prejudice to your right to seek redress through the courts. </w:t>
      </w:r>
    </w:p>
    <w:p w14:paraId="7E0A1F51" w14:textId="06887183" w:rsidR="00311037" w:rsidRDefault="00311037"/>
    <w:p w14:paraId="3B774FEF" w14:textId="77777777" w:rsidR="00B52297" w:rsidRPr="00826257" w:rsidRDefault="00B52297"/>
    <w:p w14:paraId="15D9AE9A" w14:textId="6B9FAE82" w:rsidR="00326D46" w:rsidRPr="00826257" w:rsidRDefault="00244DF2">
      <w:pPr>
        <w:rPr>
          <w:b/>
        </w:rPr>
      </w:pPr>
      <w:r w:rsidRPr="00826257">
        <w:rPr>
          <w:b/>
        </w:rPr>
        <w:t xml:space="preserve">CONTACT DETAILS </w:t>
      </w:r>
    </w:p>
    <w:p w14:paraId="5B0BFA7F" w14:textId="77777777" w:rsidR="00326D46" w:rsidRPr="00826257" w:rsidRDefault="00326D46"/>
    <w:p w14:paraId="0D6D3BFE" w14:textId="2E302EF8" w:rsidR="00667F80" w:rsidRPr="00826257" w:rsidRDefault="00667F80">
      <w:r w:rsidRPr="00826257">
        <w:t>The data controller for your perso</w:t>
      </w:r>
      <w:r w:rsidR="00FD6C5A">
        <w:t xml:space="preserve">nal data is the </w:t>
      </w:r>
      <w:r w:rsidR="00A242E2">
        <w:t>Office of the Registrar of Consultant Lobbyists</w:t>
      </w:r>
      <w:r w:rsidR="00151A5A">
        <w:t>, 1 Horse Guards Road (Room 3.26), London, SW1A 2HQ</w:t>
      </w:r>
      <w:r w:rsidR="00B52297">
        <w:t xml:space="preserve">, or </w:t>
      </w:r>
      <w:r w:rsidR="00A242E2">
        <w:t>020 7271 8827</w:t>
      </w:r>
      <w:r w:rsidR="00B52297">
        <w:t xml:space="preserve">, or </w:t>
      </w:r>
      <w:hyperlink r:id="rId9" w:history="1">
        <w:r w:rsidR="00A242E2" w:rsidRPr="00005B97">
          <w:rPr>
            <w:rStyle w:val="Hyperlink"/>
          </w:rPr>
          <w:t>Enquiries@orcl.gov.uk</w:t>
        </w:r>
      </w:hyperlink>
      <w:proofErr w:type="gramStart"/>
      <w:r w:rsidR="00A242E2">
        <w:t xml:space="preserve"> </w:t>
      </w:r>
      <w:r w:rsidR="00B52297">
        <w:t>.</w:t>
      </w:r>
      <w:proofErr w:type="gramEnd"/>
      <w:r w:rsidR="00B52297">
        <w:t xml:space="preserve"> </w:t>
      </w:r>
    </w:p>
    <w:p w14:paraId="32A33B24" w14:textId="77777777" w:rsidR="00667F80" w:rsidRPr="00826257" w:rsidRDefault="00667F80"/>
    <w:p w14:paraId="7FCEE9D6" w14:textId="78E1F004" w:rsidR="00667F80" w:rsidRPr="00826257" w:rsidRDefault="00667F80">
      <w:r w:rsidRPr="00826257">
        <w:t>The contact details for the data controller’s Data Protection Officer are: Stephen Jones</w:t>
      </w:r>
      <w:r w:rsidR="00A436E6">
        <w:t xml:space="preserve">, </w:t>
      </w:r>
      <w:r w:rsidR="00FD6C5A">
        <w:t>D</w:t>
      </w:r>
      <w:r w:rsidR="00CB57DC">
        <w:t xml:space="preserve">ata </w:t>
      </w:r>
      <w:r w:rsidR="00FD6C5A">
        <w:t>P</w:t>
      </w:r>
      <w:r w:rsidR="00CB57DC">
        <w:t xml:space="preserve">rotection </w:t>
      </w:r>
      <w:r w:rsidR="00FD6C5A">
        <w:t>O</w:t>
      </w:r>
      <w:r w:rsidR="00CB57DC">
        <w:t>fficer</w:t>
      </w:r>
      <w:r w:rsidR="00A436E6">
        <w:t xml:space="preserve">, Cabinet Office, </w:t>
      </w:r>
      <w:r w:rsidRPr="00826257">
        <w:t>70 Whitehall</w:t>
      </w:r>
      <w:r w:rsidR="00A436E6">
        <w:t xml:space="preserve">, </w:t>
      </w:r>
      <w:r w:rsidR="00563C48">
        <w:t>London</w:t>
      </w:r>
      <w:r w:rsidR="00A436E6">
        <w:t xml:space="preserve">, </w:t>
      </w:r>
      <w:r w:rsidR="00563C48" w:rsidRPr="00826257">
        <w:t>SW1A 2AS</w:t>
      </w:r>
      <w:r w:rsidR="00A436E6">
        <w:t xml:space="preserve">, or </w:t>
      </w:r>
      <w:hyperlink r:id="rId10" w:history="1">
        <w:r w:rsidR="00A436E6" w:rsidRPr="00280756">
          <w:rPr>
            <w:rStyle w:val="Hyperlink"/>
          </w:rPr>
          <w:t>dpo@cabinetoffice.gov.uk</w:t>
        </w:r>
      </w:hyperlink>
      <w:r w:rsidR="00A436E6">
        <w:t xml:space="preserve">. </w:t>
      </w:r>
    </w:p>
    <w:p w14:paraId="71628328" w14:textId="77777777" w:rsidR="005E3433" w:rsidRDefault="005E3433"/>
    <w:p w14:paraId="2BFBF9B4" w14:textId="3818B665" w:rsidR="00A436E6" w:rsidRPr="00A436E6" w:rsidRDefault="00A436E6" w:rsidP="00A436E6">
      <w:r w:rsidRPr="00A436E6">
        <w:t xml:space="preserve">The </w:t>
      </w:r>
      <w:r>
        <w:t>Data Protection Officer</w:t>
      </w:r>
      <w:r w:rsidRPr="00A436E6">
        <w:t xml:space="preserve"> provides independent advice and monitoring of </w:t>
      </w:r>
      <w:r w:rsidR="00A242E2">
        <w:t>the</w:t>
      </w:r>
      <w:r w:rsidRPr="00A436E6">
        <w:t xml:space="preserve"> use of personal information</w:t>
      </w:r>
      <w:r w:rsidR="00A242E2">
        <w:t xml:space="preserve"> by the Registrar and their Office</w:t>
      </w:r>
      <w:r w:rsidRPr="00A436E6">
        <w:t>.</w:t>
      </w:r>
    </w:p>
    <w:p w14:paraId="431EC0DE" w14:textId="77777777" w:rsidR="00FD6C5A" w:rsidRPr="00826257" w:rsidRDefault="00FD6C5A"/>
    <w:sectPr w:rsidR="00FD6C5A" w:rsidRPr="00826257" w:rsidSect="008A6B58">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E3B8" w14:textId="77777777" w:rsidR="005A6BE5" w:rsidRDefault="005A6BE5" w:rsidP="00151A5A">
      <w:r>
        <w:separator/>
      </w:r>
    </w:p>
  </w:endnote>
  <w:endnote w:type="continuationSeparator" w:id="0">
    <w:p w14:paraId="43CFCD51" w14:textId="77777777" w:rsidR="005A6BE5" w:rsidRDefault="005A6BE5" w:rsidP="0015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C600" w14:textId="77777777" w:rsidR="005A6BE5" w:rsidRDefault="005A6BE5" w:rsidP="00151A5A">
      <w:r>
        <w:separator/>
      </w:r>
    </w:p>
  </w:footnote>
  <w:footnote w:type="continuationSeparator" w:id="0">
    <w:p w14:paraId="7F5F3CD3" w14:textId="77777777" w:rsidR="005A6BE5" w:rsidRDefault="005A6BE5" w:rsidP="00151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9AC7" w14:textId="7AD2DA29" w:rsidR="005A6BE5" w:rsidRDefault="005A6BE5">
    <w:pPr>
      <w:pStyle w:val="Header"/>
    </w:pPr>
    <w:r>
      <w:rPr>
        <w:noProof/>
        <w:lang w:val="en-US"/>
      </w:rPr>
      <w:drawing>
        <wp:anchor distT="0" distB="0" distL="114300" distR="114300" simplePos="0" relativeHeight="251659264" behindDoc="1" locked="0" layoutInCell="1" allowOverlap="1" wp14:anchorId="060857ED" wp14:editId="0921CA7C">
          <wp:simplePos x="0" y="0"/>
          <wp:positionH relativeFrom="column">
            <wp:posOffset>1143000</wp:posOffset>
          </wp:positionH>
          <wp:positionV relativeFrom="paragraph">
            <wp:posOffset>-335280</wp:posOffset>
          </wp:positionV>
          <wp:extent cx="3090900" cy="71945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L-Logo-small.jpg"/>
                  <pic:cNvPicPr/>
                </pic:nvPicPr>
                <pic:blipFill rotWithShape="1">
                  <a:blip r:embed="rId1">
                    <a:extLst>
                      <a:ext uri="{28A0092B-C50C-407E-A947-70E740481C1C}">
                        <a14:useLocalDpi xmlns:a14="http://schemas.microsoft.com/office/drawing/2010/main" val="0"/>
                      </a:ext>
                    </a:extLst>
                  </a:blip>
                  <a:srcRect l="15015"/>
                  <a:stretch/>
                </pic:blipFill>
                <pic:spPr bwMode="auto">
                  <a:xfrm>
                    <a:off x="0" y="0"/>
                    <a:ext cx="309090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3"/>
    <w:rsid w:val="00017474"/>
    <w:rsid w:val="0005510D"/>
    <w:rsid w:val="00061A30"/>
    <w:rsid w:val="000A4C3A"/>
    <w:rsid w:val="000C221E"/>
    <w:rsid w:val="001129AA"/>
    <w:rsid w:val="001163AE"/>
    <w:rsid w:val="00142AB5"/>
    <w:rsid w:val="00151A5A"/>
    <w:rsid w:val="00182ADA"/>
    <w:rsid w:val="00193407"/>
    <w:rsid w:val="001E7F15"/>
    <w:rsid w:val="00200CA8"/>
    <w:rsid w:val="00244DF2"/>
    <w:rsid w:val="00265BEC"/>
    <w:rsid w:val="0027151D"/>
    <w:rsid w:val="00284DEE"/>
    <w:rsid w:val="0028514B"/>
    <w:rsid w:val="002D616F"/>
    <w:rsid w:val="00311037"/>
    <w:rsid w:val="00325947"/>
    <w:rsid w:val="00326D46"/>
    <w:rsid w:val="003B21BC"/>
    <w:rsid w:val="003C2AF9"/>
    <w:rsid w:val="003C5E99"/>
    <w:rsid w:val="003D1023"/>
    <w:rsid w:val="003F4477"/>
    <w:rsid w:val="00401064"/>
    <w:rsid w:val="004F4BE3"/>
    <w:rsid w:val="005032D9"/>
    <w:rsid w:val="00504AA9"/>
    <w:rsid w:val="00563C48"/>
    <w:rsid w:val="005A6BE5"/>
    <w:rsid w:val="005D1BBC"/>
    <w:rsid w:val="005E3433"/>
    <w:rsid w:val="005F08A8"/>
    <w:rsid w:val="00611B99"/>
    <w:rsid w:val="00667F80"/>
    <w:rsid w:val="006C00A6"/>
    <w:rsid w:val="006D4D0A"/>
    <w:rsid w:val="007563FF"/>
    <w:rsid w:val="007602A8"/>
    <w:rsid w:val="007A1129"/>
    <w:rsid w:val="007B3E64"/>
    <w:rsid w:val="007D39C3"/>
    <w:rsid w:val="007F4808"/>
    <w:rsid w:val="00803916"/>
    <w:rsid w:val="00826257"/>
    <w:rsid w:val="00841599"/>
    <w:rsid w:val="00860BD7"/>
    <w:rsid w:val="008912F9"/>
    <w:rsid w:val="008A6B58"/>
    <w:rsid w:val="008B71F5"/>
    <w:rsid w:val="00930AA8"/>
    <w:rsid w:val="00951865"/>
    <w:rsid w:val="009967E4"/>
    <w:rsid w:val="009B27F0"/>
    <w:rsid w:val="009E4D5F"/>
    <w:rsid w:val="009F394E"/>
    <w:rsid w:val="00A234AB"/>
    <w:rsid w:val="00A242E2"/>
    <w:rsid w:val="00A436E6"/>
    <w:rsid w:val="00A57ACF"/>
    <w:rsid w:val="00A6498E"/>
    <w:rsid w:val="00A65C83"/>
    <w:rsid w:val="00A91A7F"/>
    <w:rsid w:val="00AD5D0C"/>
    <w:rsid w:val="00B1572B"/>
    <w:rsid w:val="00B36AD8"/>
    <w:rsid w:val="00B52297"/>
    <w:rsid w:val="00B72FD0"/>
    <w:rsid w:val="00BA4E0B"/>
    <w:rsid w:val="00BE1BB7"/>
    <w:rsid w:val="00C06299"/>
    <w:rsid w:val="00C15249"/>
    <w:rsid w:val="00C64CE3"/>
    <w:rsid w:val="00C76D67"/>
    <w:rsid w:val="00CB57DC"/>
    <w:rsid w:val="00CD27CE"/>
    <w:rsid w:val="00CF2C34"/>
    <w:rsid w:val="00D01D34"/>
    <w:rsid w:val="00D250C2"/>
    <w:rsid w:val="00D452FD"/>
    <w:rsid w:val="00D4739B"/>
    <w:rsid w:val="00D61D36"/>
    <w:rsid w:val="00D91BCA"/>
    <w:rsid w:val="00DE5020"/>
    <w:rsid w:val="00DF5665"/>
    <w:rsid w:val="00E31F5E"/>
    <w:rsid w:val="00E8525C"/>
    <w:rsid w:val="00ED5A31"/>
    <w:rsid w:val="00EF7BA5"/>
    <w:rsid w:val="00F31182"/>
    <w:rsid w:val="00FD6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23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0D"/>
    <w:pPr>
      <w:ind w:left="720"/>
      <w:contextualSpacing/>
    </w:pPr>
  </w:style>
  <w:style w:type="character" w:styleId="Hyperlink">
    <w:name w:val="Hyperlink"/>
    <w:basedOn w:val="DefaultParagraphFont"/>
    <w:uiPriority w:val="99"/>
    <w:unhideWhenUsed/>
    <w:rsid w:val="00A436E6"/>
    <w:rPr>
      <w:color w:val="0000FF" w:themeColor="hyperlink"/>
      <w:u w:val="single"/>
    </w:rPr>
  </w:style>
  <w:style w:type="character" w:customStyle="1" w:styleId="UnresolvedMention">
    <w:name w:val="Unresolved Mention"/>
    <w:basedOn w:val="DefaultParagraphFont"/>
    <w:uiPriority w:val="99"/>
    <w:semiHidden/>
    <w:unhideWhenUsed/>
    <w:rsid w:val="00B52297"/>
    <w:rPr>
      <w:color w:val="605E5C"/>
      <w:shd w:val="clear" w:color="auto" w:fill="E1DFDD"/>
    </w:rPr>
  </w:style>
  <w:style w:type="paragraph" w:styleId="Header">
    <w:name w:val="header"/>
    <w:basedOn w:val="Normal"/>
    <w:link w:val="HeaderChar"/>
    <w:uiPriority w:val="99"/>
    <w:unhideWhenUsed/>
    <w:rsid w:val="00151A5A"/>
    <w:pPr>
      <w:tabs>
        <w:tab w:val="center" w:pos="4320"/>
        <w:tab w:val="right" w:pos="8640"/>
      </w:tabs>
    </w:pPr>
  </w:style>
  <w:style w:type="character" w:customStyle="1" w:styleId="HeaderChar">
    <w:name w:val="Header Char"/>
    <w:basedOn w:val="DefaultParagraphFont"/>
    <w:link w:val="Header"/>
    <w:uiPriority w:val="99"/>
    <w:rsid w:val="00151A5A"/>
  </w:style>
  <w:style w:type="paragraph" w:styleId="Footer">
    <w:name w:val="footer"/>
    <w:basedOn w:val="Normal"/>
    <w:link w:val="FooterChar"/>
    <w:uiPriority w:val="99"/>
    <w:unhideWhenUsed/>
    <w:rsid w:val="00151A5A"/>
    <w:pPr>
      <w:tabs>
        <w:tab w:val="center" w:pos="4320"/>
        <w:tab w:val="right" w:pos="8640"/>
      </w:tabs>
    </w:pPr>
  </w:style>
  <w:style w:type="character" w:customStyle="1" w:styleId="FooterChar">
    <w:name w:val="Footer Char"/>
    <w:basedOn w:val="DefaultParagraphFont"/>
    <w:link w:val="Footer"/>
    <w:uiPriority w:val="99"/>
    <w:rsid w:val="00151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0D"/>
    <w:pPr>
      <w:ind w:left="720"/>
      <w:contextualSpacing/>
    </w:pPr>
  </w:style>
  <w:style w:type="character" w:styleId="Hyperlink">
    <w:name w:val="Hyperlink"/>
    <w:basedOn w:val="DefaultParagraphFont"/>
    <w:uiPriority w:val="99"/>
    <w:unhideWhenUsed/>
    <w:rsid w:val="00A436E6"/>
    <w:rPr>
      <w:color w:val="0000FF" w:themeColor="hyperlink"/>
      <w:u w:val="single"/>
    </w:rPr>
  </w:style>
  <w:style w:type="character" w:customStyle="1" w:styleId="UnresolvedMention">
    <w:name w:val="Unresolved Mention"/>
    <w:basedOn w:val="DefaultParagraphFont"/>
    <w:uiPriority w:val="99"/>
    <w:semiHidden/>
    <w:unhideWhenUsed/>
    <w:rsid w:val="00B52297"/>
    <w:rPr>
      <w:color w:val="605E5C"/>
      <w:shd w:val="clear" w:color="auto" w:fill="E1DFDD"/>
    </w:rPr>
  </w:style>
  <w:style w:type="paragraph" w:styleId="Header">
    <w:name w:val="header"/>
    <w:basedOn w:val="Normal"/>
    <w:link w:val="HeaderChar"/>
    <w:uiPriority w:val="99"/>
    <w:unhideWhenUsed/>
    <w:rsid w:val="00151A5A"/>
    <w:pPr>
      <w:tabs>
        <w:tab w:val="center" w:pos="4320"/>
        <w:tab w:val="right" w:pos="8640"/>
      </w:tabs>
    </w:pPr>
  </w:style>
  <w:style w:type="character" w:customStyle="1" w:styleId="HeaderChar">
    <w:name w:val="Header Char"/>
    <w:basedOn w:val="DefaultParagraphFont"/>
    <w:link w:val="Header"/>
    <w:uiPriority w:val="99"/>
    <w:rsid w:val="00151A5A"/>
  </w:style>
  <w:style w:type="paragraph" w:styleId="Footer">
    <w:name w:val="footer"/>
    <w:basedOn w:val="Normal"/>
    <w:link w:val="FooterChar"/>
    <w:uiPriority w:val="99"/>
    <w:unhideWhenUsed/>
    <w:rsid w:val="00151A5A"/>
    <w:pPr>
      <w:tabs>
        <w:tab w:val="center" w:pos="4320"/>
        <w:tab w:val="right" w:pos="8640"/>
      </w:tabs>
    </w:pPr>
  </w:style>
  <w:style w:type="character" w:customStyle="1" w:styleId="FooterChar">
    <w:name w:val="Footer Char"/>
    <w:basedOn w:val="DefaultParagraphFont"/>
    <w:link w:val="Footer"/>
    <w:uiPriority w:val="99"/>
    <w:rsid w:val="0015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228">
      <w:bodyDiv w:val="1"/>
      <w:marLeft w:val="0"/>
      <w:marRight w:val="0"/>
      <w:marTop w:val="0"/>
      <w:marBottom w:val="0"/>
      <w:divBdr>
        <w:top w:val="none" w:sz="0" w:space="0" w:color="auto"/>
        <w:left w:val="none" w:sz="0" w:space="0" w:color="auto"/>
        <w:bottom w:val="none" w:sz="0" w:space="0" w:color="auto"/>
        <w:right w:val="none" w:sz="0" w:space="0" w:color="auto"/>
      </w:divBdr>
    </w:div>
    <w:div w:id="927539395">
      <w:bodyDiv w:val="1"/>
      <w:marLeft w:val="0"/>
      <w:marRight w:val="0"/>
      <w:marTop w:val="0"/>
      <w:marBottom w:val="0"/>
      <w:divBdr>
        <w:top w:val="none" w:sz="0" w:space="0" w:color="auto"/>
        <w:left w:val="none" w:sz="0" w:space="0" w:color="auto"/>
        <w:bottom w:val="none" w:sz="0" w:space="0" w:color="auto"/>
        <w:right w:val="none" w:sz="0" w:space="0" w:color="auto"/>
      </w:divBdr>
    </w:div>
    <w:div w:id="998652465">
      <w:bodyDiv w:val="1"/>
      <w:marLeft w:val="0"/>
      <w:marRight w:val="0"/>
      <w:marTop w:val="0"/>
      <w:marBottom w:val="0"/>
      <w:divBdr>
        <w:top w:val="none" w:sz="0" w:space="0" w:color="auto"/>
        <w:left w:val="none" w:sz="0" w:space="0" w:color="auto"/>
        <w:bottom w:val="none" w:sz="0" w:space="0" w:color="auto"/>
        <w:right w:val="none" w:sz="0" w:space="0" w:color="auto"/>
      </w:divBdr>
    </w:div>
    <w:div w:id="1003314241">
      <w:bodyDiv w:val="1"/>
      <w:marLeft w:val="0"/>
      <w:marRight w:val="0"/>
      <w:marTop w:val="0"/>
      <w:marBottom w:val="0"/>
      <w:divBdr>
        <w:top w:val="none" w:sz="0" w:space="0" w:color="auto"/>
        <w:left w:val="none" w:sz="0" w:space="0" w:color="auto"/>
        <w:bottom w:val="none" w:sz="0" w:space="0" w:color="auto"/>
        <w:right w:val="none" w:sz="0" w:space="0" w:color="auto"/>
      </w:divBdr>
    </w:div>
    <w:div w:id="1404059320">
      <w:bodyDiv w:val="1"/>
      <w:marLeft w:val="0"/>
      <w:marRight w:val="0"/>
      <w:marTop w:val="0"/>
      <w:marBottom w:val="0"/>
      <w:divBdr>
        <w:top w:val="none" w:sz="0" w:space="0" w:color="auto"/>
        <w:left w:val="none" w:sz="0" w:space="0" w:color="auto"/>
        <w:bottom w:val="none" w:sz="0" w:space="0" w:color="auto"/>
        <w:right w:val="none" w:sz="0" w:space="0" w:color="auto"/>
      </w:divBdr>
    </w:div>
    <w:div w:id="1718238413">
      <w:bodyDiv w:val="1"/>
      <w:marLeft w:val="0"/>
      <w:marRight w:val="0"/>
      <w:marTop w:val="0"/>
      <w:marBottom w:val="0"/>
      <w:divBdr>
        <w:top w:val="none" w:sz="0" w:space="0" w:color="auto"/>
        <w:left w:val="none" w:sz="0" w:space="0" w:color="auto"/>
        <w:bottom w:val="none" w:sz="0" w:space="0" w:color="auto"/>
        <w:right w:val="none" w:sz="0" w:space="0" w:color="auto"/>
      </w:divBdr>
    </w:div>
    <w:div w:id="1744444965">
      <w:bodyDiv w:val="1"/>
      <w:marLeft w:val="0"/>
      <w:marRight w:val="0"/>
      <w:marTop w:val="0"/>
      <w:marBottom w:val="0"/>
      <w:divBdr>
        <w:top w:val="none" w:sz="0" w:space="0" w:color="auto"/>
        <w:left w:val="none" w:sz="0" w:space="0" w:color="auto"/>
        <w:bottom w:val="none" w:sz="0" w:space="0" w:color="auto"/>
        <w:right w:val="none" w:sz="0" w:space="0" w:color="auto"/>
      </w:divBdr>
    </w:div>
    <w:div w:id="1776247819">
      <w:bodyDiv w:val="1"/>
      <w:marLeft w:val="0"/>
      <w:marRight w:val="0"/>
      <w:marTop w:val="0"/>
      <w:marBottom w:val="0"/>
      <w:divBdr>
        <w:top w:val="none" w:sz="0" w:space="0" w:color="auto"/>
        <w:left w:val="none" w:sz="0" w:space="0" w:color="auto"/>
        <w:bottom w:val="none" w:sz="0" w:space="0" w:color="auto"/>
        <w:right w:val="none" w:sz="0" w:space="0" w:color="auto"/>
      </w:divBdr>
    </w:div>
    <w:div w:id="2129231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sework@ico.org.uk" TargetMode="External"/><Relationship Id="rId9" Type="http://schemas.openxmlformats.org/officeDocument/2006/relationships/hyperlink" Target="mailto:Enquiries@orcl.gov.uk" TargetMode="External"/><Relationship Id="rId10" Type="http://schemas.openxmlformats.org/officeDocument/2006/relationships/hyperlink" Target="mailto:dpo@cabinet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816</Words>
  <Characters>4654</Characters>
  <Application>Microsoft Macintosh Word</Application>
  <DocSecurity>0</DocSecurity>
  <Lines>38</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Tony Bellringer</cp:lastModifiedBy>
  <cp:revision>3</cp:revision>
  <dcterms:created xsi:type="dcterms:W3CDTF">2019-01-22T16:01:00Z</dcterms:created>
  <dcterms:modified xsi:type="dcterms:W3CDTF">2019-01-22T16:31:00Z</dcterms:modified>
</cp:coreProperties>
</file>